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i/>
          <w:lang w:val="en-US"/>
        </w:rPr>
      </w:pPr>
      <w:r>
        <w:rPr>
          <w:b/>
          <w:i/>
        </w:rPr>
        <w:t xml:space="preserve">Trường Tiểu học Nguyễn Công Sáu                      HỌC KÌ </w:t>
      </w:r>
      <w:r>
        <w:rPr>
          <w:rFonts w:hint="default"/>
          <w:b/>
          <w:i/>
          <w:lang w:val="en-US"/>
        </w:rPr>
        <w:t>2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30</w:t>
      </w:r>
    </w:p>
    <w:p>
      <w:pPr>
        <w:keepNext/>
        <w:spacing w:before="0" w:after="0"/>
        <w:jc w:val="center"/>
        <w:outlineLvl w:val="0"/>
        <w:rPr>
          <w:rFonts w:hint="default"/>
          <w:bCs/>
          <w:lang w:val="en-US"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9/4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  <w:r>
        <w:rPr>
          <w:bCs/>
        </w:rPr>
        <w:t xml:space="preserve"> đến ngày</w:t>
      </w:r>
      <w:r>
        <w:rPr>
          <w:rFonts w:hint="default"/>
          <w:bCs/>
          <w:lang w:val="en-US"/>
        </w:rPr>
        <w:t xml:space="preserve"> 12/4</w:t>
      </w:r>
      <w:r>
        <w:rPr>
          <w:bCs/>
        </w:rPr>
        <w:t>/202</w:t>
      </w:r>
      <w:r>
        <w:rPr>
          <w:rFonts w:hint="default"/>
          <w:bCs/>
          <w:lang w:val="en-US"/>
        </w:rPr>
        <w:t>4</w:t>
      </w:r>
    </w:p>
    <w:p>
      <w:pPr>
        <w:jc w:val="center"/>
        <w:rPr>
          <w:rFonts w:hint="default"/>
          <w:b/>
          <w:lang w:val="en-US"/>
        </w:rPr>
      </w:pPr>
      <w:r>
        <w:rPr>
          <w:b/>
          <w:bCs/>
        </w:rPr>
        <w:t xml:space="preserve">Cách ngôn : </w:t>
      </w:r>
      <w:r>
        <w:rPr>
          <w:rFonts w:hint="default"/>
          <w:b/>
          <w:bCs/>
          <w:lang w:val="en-US"/>
        </w:rPr>
        <w:t xml:space="preserve">   </w:t>
      </w:r>
      <w:r>
        <w:rPr>
          <w:b/>
          <w:bCs/>
          <w:i/>
        </w:rPr>
        <w:t>“</w:t>
      </w:r>
      <w:r>
        <w:rPr>
          <w:b/>
          <w:i/>
        </w:rPr>
        <w:t xml:space="preserve">Một giọt máu đào hơn ao nước lã </w:t>
      </w:r>
      <w:r>
        <w:rPr>
          <w:rFonts w:hint="default"/>
          <w:b/>
          <w:i/>
          <w:lang w:val="en-US"/>
        </w:rPr>
        <w:t>”</w:t>
      </w:r>
    </w:p>
    <w:p>
      <w:pPr>
        <w:rPr>
          <w:b/>
          <w:bCs/>
          <w:i/>
        </w:rPr>
      </w:pP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8/4</w:t>
            </w: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/>
                <w:sz w:val="28"/>
                <w:szCs w:val="28"/>
                <w:lang w:val="en-US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30: Tiết 1: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Chung tay bảo vệ cảnh quan địa phương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21: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Những cánh buồm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61: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21: Tiết 2:</w:t>
            </w:r>
            <w:r>
              <w:rPr>
                <w:color w:val="000000"/>
                <w:sz w:val="28"/>
                <w:szCs w:val="28"/>
                <w:lang w:val="en-MY"/>
              </w:rPr>
              <w:t>Luyện từ và câu: Dấu ngoặc đơn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B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9/4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62: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21: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Luyện viết mở bài, kết bài cho bài văn miêu tả cây cối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4</w:t>
            </w:r>
            <w:r>
              <w:rPr>
                <w:rFonts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Dự đoán để đề phòng TNGT đường bộ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vi-VN"/>
              </w:rPr>
              <w:t>.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28: Tiết 2: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Ôn tập chủ đề Con người và sức khoẻ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25: Dân cư, hoạt động sản xuất vùng Nam Bộ </w:t>
            </w:r>
            <w:r>
              <w:rPr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Bài 8: Quý trọng đồng tiền</w:t>
            </w:r>
            <w:r>
              <w:rPr>
                <w:rFonts w:hint="default"/>
                <w:color w:val="000000"/>
                <w:sz w:val="28"/>
                <w:szCs w:val="28"/>
                <w:lang w:val="en-US"/>
              </w:rPr>
              <w:t xml:space="preserve"> ( 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30: Tiết 2: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Khảo sát thực trạng cảnh quan địa phương.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T</w:t>
            </w:r>
            <w:r>
              <w:rPr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10/4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22: Tiết 1: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Cái cầu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22: Tiết 2: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Đọc: Cái cầu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62: Tiết 2: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Bài 11: Làm đèn lồng </w:t>
            </w:r>
            <w:r>
              <w:rPr>
                <w:rFonts w:eastAsia="Times New Roman"/>
                <w:color w:val="000000"/>
                <w:sz w:val="28"/>
                <w:szCs w:val="28"/>
                <w:lang w:val="en-GB" w:eastAsia="en-US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N</w:t>
            </w:r>
            <w:r>
              <w:rPr>
                <w:b/>
                <w:bCs/>
                <w:sz w:val="28"/>
                <w:szCs w:val="28"/>
                <w:lang w:val="en-US"/>
              </w:rPr>
              <w:t>Ă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M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11/4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62: Tiết 3: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Luyện tập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22: Tiết 3: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Viết: Lập dàn ý cho bài văn miêu tả cây cối.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S</w:t>
            </w: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/>
                <w:b/>
                <w:bCs/>
                <w:sz w:val="28"/>
                <w:szCs w:val="28"/>
                <w:lang w:val="en-US"/>
              </w:rPr>
              <w:t>12/4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63: Tiết 1: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Phép nhân phân số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 –T</w:t>
            </w:r>
            <w:r>
              <w:rPr>
                <w:color w:val="000000"/>
                <w:sz w:val="28"/>
                <w:szCs w:val="28"/>
                <w:highlight w:val="white"/>
                <w:lang w:val="en-MY"/>
              </w:rPr>
              <w:t>rang 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22: Tiết 4:</w:t>
            </w:r>
            <w:r>
              <w:rPr>
                <w:color w:val="000000"/>
                <w:sz w:val="28"/>
                <w:szCs w:val="28"/>
                <w:lang w:val="en-MY"/>
              </w:rPr>
              <w:t xml:space="preserve">Nói và nghe: Kể chuyện Về quê ngoại.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color w:val="000000"/>
                <w:sz w:val="28"/>
                <w:szCs w:val="28"/>
              </w:rPr>
            </w:pPr>
            <w:r>
              <w:rPr>
                <w:rFonts w:eastAsia="SimSu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bCs/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</w:rPr>
              <w:t xml:space="preserve">Bài 25: Dân cư, hoạt động sản xuất vùng Nam Bộ </w:t>
            </w:r>
            <w:r>
              <w:rPr>
                <w:bCs/>
                <w:sz w:val="28"/>
                <w:szCs w:val="28"/>
              </w:rPr>
              <w:t>(Tiết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29: Chuỗi</w:t>
            </w:r>
            <w:r>
              <w:rPr>
                <w:rStyle w:val="4"/>
                <w:b w:val="0"/>
                <w:sz w:val="28"/>
                <w:szCs w:val="28"/>
                <w:lang w:val="en-MY"/>
              </w:rPr>
              <w:t xml:space="preserve"> thức ăn trong tự nhiên.</w:t>
            </w:r>
            <w:r>
              <w:rPr>
                <w:rFonts w:eastAsia="Times New Roman"/>
                <w:color w:val="000000"/>
                <w:sz w:val="28"/>
                <w:szCs w:val="28"/>
                <w:lang w:val="en-MY"/>
              </w:rPr>
              <w:t xml:space="preserve"> (</w:t>
            </w:r>
            <w:r>
              <w:rPr>
                <w:rFonts w:eastAsia="Times New Roman"/>
                <w:bCs/>
                <w:color w:val="000000"/>
                <w:sz w:val="28"/>
                <w:szCs w:val="28"/>
                <w:lang w:val="en-MY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rFonts w:hint="default"/>
                <w:sz w:val="28"/>
                <w:szCs w:val="28"/>
                <w:lang w:val="en-US"/>
              </w:rPr>
              <w:t>Bài 30: Tiết 3:</w:t>
            </w:r>
            <w:r>
              <w:rPr>
                <w:rFonts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theo chủ đề: Kết quả khảo sát thực trạng cảnh quan địa phương.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1FF4655"/>
    <w:rsid w:val="02403E71"/>
    <w:rsid w:val="121C74C2"/>
    <w:rsid w:val="136B5FEC"/>
    <w:rsid w:val="34321642"/>
    <w:rsid w:val="45BF173A"/>
    <w:rsid w:val="51203526"/>
    <w:rsid w:val="65191D7E"/>
    <w:rsid w:val="6AF92EF1"/>
    <w:rsid w:val="7715546B"/>
    <w:rsid w:val="7990532D"/>
    <w:rsid w:val="7BB65505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Office_12.2.0.13538_F1E327BC-269C-435d-A152-05C5408002CA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thi dung Do</cp:lastModifiedBy>
  <dcterms:modified xsi:type="dcterms:W3CDTF">2024-04-04T04:23:36Z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1033-12.2.0.13538</vt:lpwstr>
  </property>
  <property fmtid="{D5CDD505-2E9C-101B-9397-08002B2CF9AE}" pid="3" name="ICV">
    <vt:lpwstr>3F097AA6D0A64E518829CFF07A5163C5_12</vt:lpwstr>
  </property>
</Properties>
</file>